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E4C" w:rsidRPr="00863E4C" w:rsidRDefault="00863E4C" w:rsidP="00863E4C">
      <w:pPr>
        <w:pStyle w:val="Default"/>
        <w:jc w:val="both"/>
        <w:rPr>
          <w:rFonts w:ascii="Arial" w:hAnsi="Arial" w:cs="Arial"/>
          <w:b/>
          <w:bCs/>
          <w:color w:val="auto"/>
          <w:lang w:val="en-GB"/>
        </w:rPr>
      </w:pPr>
    </w:p>
    <w:p w:rsidR="00863E4C" w:rsidRPr="00863E4C" w:rsidRDefault="00863E4C" w:rsidP="00863E4C">
      <w:pPr>
        <w:pStyle w:val="Default"/>
        <w:jc w:val="both"/>
        <w:rPr>
          <w:rFonts w:ascii="Arial" w:hAnsi="Arial" w:cs="Arial"/>
          <w:b/>
          <w:bCs/>
          <w:color w:val="auto"/>
          <w:lang w:val="en-GB"/>
        </w:rPr>
      </w:pPr>
      <w:r w:rsidRPr="00863E4C">
        <w:rPr>
          <w:rFonts w:ascii="Arial" w:hAnsi="Arial" w:cs="Arial"/>
          <w:b/>
          <w:bCs/>
          <w:color w:val="auto"/>
          <w:lang w:val="en-GB"/>
        </w:rPr>
        <w:t>10</w:t>
      </w:r>
      <w:r w:rsidRPr="00863E4C">
        <w:rPr>
          <w:rFonts w:ascii="Arial" w:hAnsi="Arial" w:cs="Arial"/>
          <w:b/>
          <w:bCs/>
          <w:color w:val="auto"/>
          <w:vertAlign w:val="superscript"/>
          <w:lang w:val="en-GB"/>
        </w:rPr>
        <w:t>th</w:t>
      </w:r>
      <w:r w:rsidRPr="00863E4C">
        <w:rPr>
          <w:rFonts w:ascii="Arial" w:hAnsi="Arial" w:cs="Arial"/>
          <w:b/>
          <w:bCs/>
          <w:color w:val="auto"/>
          <w:lang w:val="en-GB"/>
        </w:rPr>
        <w:t xml:space="preserve"> September 2015</w:t>
      </w:r>
    </w:p>
    <w:p w:rsidR="00863E4C" w:rsidRPr="00863E4C" w:rsidRDefault="00863E4C" w:rsidP="00863E4C">
      <w:pPr>
        <w:pStyle w:val="Default"/>
        <w:jc w:val="both"/>
        <w:rPr>
          <w:rFonts w:ascii="Arial" w:hAnsi="Arial" w:cs="Arial"/>
          <w:b/>
          <w:bCs/>
          <w:color w:val="auto"/>
          <w:lang w:val="en-GB"/>
        </w:rPr>
      </w:pPr>
    </w:p>
    <w:p w:rsidR="00863E4C" w:rsidRDefault="00863E4C" w:rsidP="00863E4C">
      <w:pPr>
        <w:pStyle w:val="Default"/>
        <w:jc w:val="both"/>
        <w:rPr>
          <w:rFonts w:ascii="Arial" w:hAnsi="Arial" w:cs="Arial"/>
          <w:b/>
          <w:bCs/>
          <w:color w:val="auto"/>
          <w:lang w:val="en-GB"/>
        </w:rPr>
      </w:pPr>
      <w:r w:rsidRPr="00863E4C">
        <w:rPr>
          <w:rFonts w:ascii="Arial" w:hAnsi="Arial" w:cs="Arial"/>
          <w:b/>
          <w:bCs/>
          <w:color w:val="auto"/>
          <w:lang w:val="en-GB"/>
        </w:rPr>
        <w:t>YOKOHAMA’s “ADVAN”</w:t>
      </w:r>
      <w:r w:rsidR="00136882">
        <w:rPr>
          <w:rFonts w:ascii="Arial" w:hAnsi="Arial" w:cs="Arial"/>
          <w:b/>
          <w:bCs/>
          <w:color w:val="auto"/>
          <w:lang w:val="en-GB"/>
        </w:rPr>
        <w:t xml:space="preserve"> </w:t>
      </w:r>
      <w:r w:rsidRPr="00863E4C">
        <w:rPr>
          <w:rFonts w:ascii="Arial" w:hAnsi="Arial" w:cs="Arial"/>
          <w:b/>
          <w:bCs/>
          <w:color w:val="auto"/>
          <w:lang w:val="en-GB"/>
        </w:rPr>
        <w:t>to Come Factory-Equipped on New Mercedes-Benz GLC-Class Models</w:t>
      </w:r>
    </w:p>
    <w:p w:rsidR="00863E4C" w:rsidRPr="00863E4C" w:rsidRDefault="00863E4C" w:rsidP="00863E4C">
      <w:pPr>
        <w:pStyle w:val="Default"/>
        <w:jc w:val="both"/>
        <w:rPr>
          <w:rFonts w:ascii="Arial" w:hAnsi="Arial" w:cs="Arial"/>
          <w:color w:val="auto"/>
          <w:lang w:val="en-GB"/>
        </w:rPr>
      </w:pPr>
    </w:p>
    <w:p w:rsidR="00863E4C" w:rsidRDefault="00863E4C" w:rsidP="00863E4C">
      <w:pPr>
        <w:pStyle w:val="Default"/>
        <w:jc w:val="both"/>
        <w:rPr>
          <w:rFonts w:ascii="Arial" w:hAnsi="Arial" w:cs="Arial"/>
          <w:color w:val="auto"/>
          <w:lang w:val="en-GB"/>
        </w:rPr>
      </w:pPr>
      <w:r w:rsidRPr="00863E4C">
        <w:rPr>
          <w:rFonts w:ascii="Arial" w:hAnsi="Arial" w:cs="Arial"/>
          <w:color w:val="auto"/>
          <w:lang w:val="en-GB"/>
        </w:rPr>
        <w:t>Tokyo -The Yokohama Rubber Co., Ltd., announced today that its “ADVAN Sport V105”</w:t>
      </w:r>
      <w:r w:rsidR="00136882">
        <w:rPr>
          <w:rFonts w:ascii="Arial" w:hAnsi="Arial" w:cs="Arial"/>
          <w:color w:val="auto"/>
          <w:lang w:val="en-GB"/>
        </w:rPr>
        <w:t xml:space="preserve"> ty</w:t>
      </w:r>
      <w:r w:rsidRPr="00863E4C">
        <w:rPr>
          <w:rFonts w:ascii="Arial" w:hAnsi="Arial" w:cs="Arial"/>
          <w:color w:val="auto"/>
          <w:lang w:val="en-GB"/>
        </w:rPr>
        <w:t>res for high-powered cars -part of its global flagship “ADVAN”</w:t>
      </w:r>
      <w:r w:rsidR="00136882">
        <w:rPr>
          <w:rFonts w:ascii="Arial" w:hAnsi="Arial" w:cs="Arial"/>
          <w:color w:val="auto"/>
          <w:lang w:val="en-GB"/>
        </w:rPr>
        <w:t xml:space="preserve"> </w:t>
      </w:r>
      <w:r w:rsidRPr="00863E4C">
        <w:rPr>
          <w:rFonts w:ascii="Arial" w:hAnsi="Arial" w:cs="Arial"/>
          <w:color w:val="auto"/>
          <w:lang w:val="en-GB"/>
        </w:rPr>
        <w:t>series -have been selected by Germany’s Daimler AG as original equipment for its Mer</w:t>
      </w:r>
      <w:r w:rsidR="00136882">
        <w:rPr>
          <w:rFonts w:ascii="Arial" w:hAnsi="Arial" w:cs="Arial"/>
          <w:color w:val="auto"/>
          <w:lang w:val="en-GB"/>
        </w:rPr>
        <w:t>cedes-Benz GLC-Class models. Tyr</w:t>
      </w:r>
      <w:r w:rsidRPr="00863E4C">
        <w:rPr>
          <w:rFonts w:ascii="Arial" w:hAnsi="Arial" w:cs="Arial"/>
          <w:color w:val="auto"/>
          <w:lang w:val="en-GB"/>
        </w:rPr>
        <w:t>e sizes</w:t>
      </w:r>
      <w:r w:rsidR="00136882">
        <w:rPr>
          <w:rFonts w:ascii="Arial" w:hAnsi="Arial" w:cs="Arial"/>
          <w:color w:val="auto"/>
          <w:lang w:val="en-GB"/>
        </w:rPr>
        <w:t xml:space="preserve"> </w:t>
      </w:r>
      <w:r w:rsidRPr="00863E4C">
        <w:rPr>
          <w:rFonts w:ascii="Arial" w:hAnsi="Arial" w:cs="Arial"/>
          <w:color w:val="auto"/>
          <w:lang w:val="en-GB"/>
        </w:rPr>
        <w:t>for the</w:t>
      </w:r>
      <w:r w:rsidR="00136882">
        <w:rPr>
          <w:rFonts w:ascii="Arial" w:hAnsi="Arial" w:cs="Arial"/>
          <w:color w:val="auto"/>
          <w:lang w:val="en-GB"/>
        </w:rPr>
        <w:t xml:space="preserve"> </w:t>
      </w:r>
      <w:r w:rsidRPr="00863E4C">
        <w:rPr>
          <w:rFonts w:ascii="Arial" w:hAnsi="Arial" w:cs="Arial"/>
          <w:color w:val="auto"/>
          <w:lang w:val="en-GB"/>
        </w:rPr>
        <w:t>GLC-Class models are</w:t>
      </w:r>
      <w:r w:rsidR="005F0F6D">
        <w:rPr>
          <w:rFonts w:ascii="Arial" w:hAnsi="Arial" w:cs="Arial"/>
          <w:color w:val="auto"/>
          <w:lang w:val="en-GB"/>
        </w:rPr>
        <w:t xml:space="preserve"> </w:t>
      </w:r>
      <w:r w:rsidRPr="00863E4C">
        <w:rPr>
          <w:rFonts w:ascii="Arial" w:hAnsi="Arial" w:cs="Arial"/>
          <w:color w:val="auto"/>
          <w:lang w:val="en-GB"/>
        </w:rPr>
        <w:t>235/60R18 103Vand 235/55R19 101V.</w:t>
      </w:r>
    </w:p>
    <w:p w:rsidR="00136882" w:rsidRPr="00863E4C" w:rsidRDefault="00136882" w:rsidP="00863E4C">
      <w:pPr>
        <w:pStyle w:val="Default"/>
        <w:jc w:val="both"/>
        <w:rPr>
          <w:rFonts w:ascii="Arial" w:hAnsi="Arial" w:cs="Arial"/>
          <w:color w:val="auto"/>
          <w:lang w:val="en-GB"/>
        </w:rPr>
      </w:pPr>
    </w:p>
    <w:p w:rsidR="00863E4C" w:rsidRDefault="00863E4C" w:rsidP="00863E4C">
      <w:pPr>
        <w:pStyle w:val="Default"/>
        <w:jc w:val="both"/>
        <w:rPr>
          <w:rFonts w:ascii="Arial" w:hAnsi="Arial" w:cs="Arial"/>
          <w:color w:val="auto"/>
          <w:lang w:val="en-GB"/>
        </w:rPr>
      </w:pPr>
      <w:r w:rsidRPr="00863E4C">
        <w:rPr>
          <w:rFonts w:ascii="Arial" w:hAnsi="Arial" w:cs="Arial"/>
          <w:color w:val="auto"/>
          <w:lang w:val="en-GB"/>
        </w:rPr>
        <w:t>The “ADVAN Sport V105” will bear Daimler’s official stamps of approval, with “MO”.</w:t>
      </w:r>
      <w:r w:rsidR="00136882">
        <w:rPr>
          <w:rFonts w:ascii="Arial" w:hAnsi="Arial" w:cs="Arial"/>
          <w:color w:val="auto"/>
          <w:lang w:val="en-GB"/>
        </w:rPr>
        <w:t xml:space="preserve"> The ty</w:t>
      </w:r>
      <w:r w:rsidRPr="00863E4C">
        <w:rPr>
          <w:rFonts w:ascii="Arial" w:hAnsi="Arial" w:cs="Arial"/>
          <w:color w:val="auto"/>
          <w:lang w:val="en-GB"/>
        </w:rPr>
        <w:t>res deliver all of the stability in the super high-speed range, with further improved performance on wet and dry surfaces and braking. Quiet ride and a high level of comfort are finely balanced.</w:t>
      </w:r>
    </w:p>
    <w:p w:rsidR="00136882" w:rsidRPr="00863E4C" w:rsidRDefault="00136882" w:rsidP="00863E4C">
      <w:pPr>
        <w:pStyle w:val="Default"/>
        <w:jc w:val="both"/>
        <w:rPr>
          <w:rFonts w:ascii="Arial" w:hAnsi="Arial" w:cs="Arial"/>
          <w:color w:val="auto"/>
          <w:lang w:val="en-GB"/>
        </w:rPr>
      </w:pPr>
    </w:p>
    <w:p w:rsidR="00863E4C" w:rsidRPr="00863E4C" w:rsidRDefault="00136882" w:rsidP="00863E4C">
      <w:pPr>
        <w:pStyle w:val="Default"/>
        <w:jc w:val="both"/>
        <w:rPr>
          <w:rFonts w:ascii="Arial" w:hAnsi="Arial" w:cs="Arial"/>
          <w:color w:val="auto"/>
          <w:lang w:val="en-GB"/>
        </w:rPr>
      </w:pPr>
      <w:r>
        <w:rPr>
          <w:rFonts w:ascii="Arial" w:hAnsi="Arial" w:cs="Arial"/>
          <w:color w:val="auto"/>
          <w:lang w:val="en-GB"/>
        </w:rPr>
        <w:t>YOKOHAMA ty</w:t>
      </w:r>
      <w:r w:rsidR="00863E4C" w:rsidRPr="00863E4C">
        <w:rPr>
          <w:rFonts w:ascii="Arial" w:hAnsi="Arial" w:cs="Arial"/>
          <w:color w:val="auto"/>
          <w:lang w:val="en-GB"/>
        </w:rPr>
        <w:t>res have been designated as original equipment on numerous other Mercedes-Benz models, including the S-Class, G-Class, E-Class Coupe, C-Class, CLS-Class, SL-Class, SLK-Class, B-Class,</w:t>
      </w:r>
      <w:r>
        <w:rPr>
          <w:rFonts w:ascii="Arial" w:hAnsi="Arial" w:cs="Arial"/>
          <w:color w:val="auto"/>
          <w:lang w:val="en-GB"/>
        </w:rPr>
        <w:t xml:space="preserve"> </w:t>
      </w:r>
      <w:r w:rsidR="00863E4C" w:rsidRPr="00863E4C">
        <w:rPr>
          <w:rFonts w:ascii="Arial" w:hAnsi="Arial" w:cs="Arial"/>
          <w:color w:val="auto"/>
          <w:lang w:val="en-GB"/>
        </w:rPr>
        <w:t>GLA-Class,</w:t>
      </w:r>
      <w:r>
        <w:rPr>
          <w:rFonts w:ascii="Arial" w:hAnsi="Arial" w:cs="Arial"/>
          <w:color w:val="auto"/>
          <w:lang w:val="en-GB"/>
        </w:rPr>
        <w:t xml:space="preserve"> </w:t>
      </w:r>
      <w:r w:rsidR="00863E4C" w:rsidRPr="00863E4C">
        <w:rPr>
          <w:rFonts w:ascii="Arial" w:hAnsi="Arial" w:cs="Arial"/>
          <w:color w:val="auto"/>
          <w:lang w:val="en-GB"/>
        </w:rPr>
        <w:t>and the A-Class.</w:t>
      </w:r>
    </w:p>
    <w:p w:rsidR="00136882" w:rsidRDefault="00136882" w:rsidP="00136882">
      <w:pPr>
        <w:pStyle w:val="Default"/>
        <w:jc w:val="center"/>
        <w:rPr>
          <w:rFonts w:ascii="Arial" w:hAnsi="Arial" w:cs="Arial"/>
          <w:b/>
          <w:bCs/>
          <w:i/>
          <w:iCs/>
          <w:color w:val="auto"/>
          <w:lang w:val="en-GB"/>
        </w:rPr>
      </w:pPr>
    </w:p>
    <w:p w:rsidR="00136882" w:rsidRDefault="00136882" w:rsidP="00136882">
      <w:pPr>
        <w:pStyle w:val="Default"/>
        <w:jc w:val="center"/>
        <w:rPr>
          <w:rFonts w:ascii="Arial" w:hAnsi="Arial" w:cs="Arial"/>
          <w:b/>
          <w:bCs/>
          <w:i/>
          <w:iCs/>
          <w:color w:val="auto"/>
          <w:lang w:val="en-GB"/>
        </w:rPr>
      </w:pPr>
      <w:r>
        <w:rPr>
          <w:rFonts w:ascii="Arial" w:hAnsi="Arial" w:cs="Arial"/>
          <w:b/>
          <w:bCs/>
          <w:i/>
          <w:iCs/>
          <w:noProof/>
          <w:color w:val="auto"/>
        </w:rPr>
        <w:drawing>
          <wp:inline distT="0" distB="0" distL="0" distR="0">
            <wp:extent cx="1584697" cy="252000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9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4C" w:rsidRPr="00136882" w:rsidRDefault="00863E4C" w:rsidP="00136882">
      <w:pPr>
        <w:pStyle w:val="Default"/>
        <w:jc w:val="center"/>
        <w:rPr>
          <w:rFonts w:ascii="Arial" w:hAnsi="Arial" w:cs="Arial"/>
          <w:color w:val="auto"/>
          <w:sz w:val="20"/>
          <w:szCs w:val="20"/>
          <w:lang w:val="en-GB"/>
        </w:rPr>
      </w:pPr>
      <w:r w:rsidRPr="00136882">
        <w:rPr>
          <w:rFonts w:ascii="Arial" w:hAnsi="Arial" w:cs="Arial"/>
          <w:bCs/>
          <w:i/>
          <w:iCs/>
          <w:color w:val="auto"/>
          <w:sz w:val="20"/>
          <w:szCs w:val="20"/>
          <w:lang w:val="en-GB"/>
        </w:rPr>
        <w:t>“ADVAN Sport V105”</w:t>
      </w:r>
    </w:p>
    <w:p w:rsidR="00886B87" w:rsidRPr="00136882" w:rsidRDefault="00863E4C" w:rsidP="00136882">
      <w:pPr>
        <w:jc w:val="center"/>
        <w:rPr>
          <w:rFonts w:ascii="Arial" w:hAnsi="Arial" w:cs="Arial"/>
          <w:sz w:val="20"/>
          <w:szCs w:val="20"/>
          <w:lang w:val="en-GB"/>
        </w:rPr>
      </w:pPr>
      <w:r w:rsidRPr="00136882">
        <w:rPr>
          <w:rFonts w:ascii="Arial" w:hAnsi="Arial" w:cs="Arial"/>
          <w:bCs/>
          <w:i/>
          <w:iCs/>
          <w:sz w:val="20"/>
          <w:szCs w:val="20"/>
          <w:lang w:val="en-GB"/>
        </w:rPr>
        <w:t>T</w:t>
      </w:r>
      <w:r w:rsidR="00136882">
        <w:rPr>
          <w:rFonts w:ascii="Arial" w:hAnsi="Arial" w:cs="Arial"/>
          <w:bCs/>
          <w:i/>
          <w:iCs/>
          <w:sz w:val="20"/>
          <w:szCs w:val="20"/>
          <w:lang w:val="en-GB"/>
        </w:rPr>
        <w:t>y</w:t>
      </w:r>
      <w:r w:rsidRPr="00136882">
        <w:rPr>
          <w:rFonts w:ascii="Arial" w:hAnsi="Arial" w:cs="Arial"/>
          <w:bCs/>
          <w:i/>
          <w:iCs/>
          <w:sz w:val="20"/>
          <w:szCs w:val="20"/>
          <w:lang w:val="en-GB"/>
        </w:rPr>
        <w:t>re s</w:t>
      </w:r>
      <w:r w:rsidR="00136882">
        <w:rPr>
          <w:rFonts w:ascii="Arial" w:hAnsi="Arial" w:cs="Arial"/>
          <w:bCs/>
          <w:i/>
          <w:iCs/>
          <w:sz w:val="20"/>
          <w:szCs w:val="20"/>
          <w:lang w:val="en-GB"/>
        </w:rPr>
        <w:t>hown is a different size from ty</w:t>
      </w:r>
      <w:r w:rsidRPr="00136882">
        <w:rPr>
          <w:rFonts w:ascii="Arial" w:hAnsi="Arial" w:cs="Arial"/>
          <w:bCs/>
          <w:i/>
          <w:iCs/>
          <w:sz w:val="20"/>
          <w:szCs w:val="20"/>
          <w:lang w:val="en-GB"/>
        </w:rPr>
        <w:t>res used on GLC-Class</w:t>
      </w:r>
    </w:p>
    <w:sectPr w:rsidR="00886B87" w:rsidRPr="00136882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D5D" w:rsidRDefault="00C04D5D" w:rsidP="00B25742">
      <w:r>
        <w:separator/>
      </w:r>
    </w:p>
  </w:endnote>
  <w:endnote w:type="continuationSeparator" w:id="0">
    <w:p w:rsidR="00C04D5D" w:rsidRDefault="00C04D5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C6E62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D5D" w:rsidRDefault="00C04D5D" w:rsidP="00B25742">
      <w:r>
        <w:separator/>
      </w:r>
    </w:p>
  </w:footnote>
  <w:footnote w:type="continuationSeparator" w:id="0">
    <w:p w:rsidR="00C04D5D" w:rsidRDefault="00C04D5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C6E62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882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0F6D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63E4C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6E62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63E4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889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4</cp:revision>
  <cp:lastPrinted>2014-08-28T15:02:00Z</cp:lastPrinted>
  <dcterms:created xsi:type="dcterms:W3CDTF">2015-09-10T07:27:00Z</dcterms:created>
  <dcterms:modified xsi:type="dcterms:W3CDTF">2015-09-10T07:35:00Z</dcterms:modified>
</cp:coreProperties>
</file>